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160ADDE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B22A3F">
        <w:rPr>
          <w:rFonts w:cs="Arial"/>
          <w:bCs/>
          <w:szCs w:val="24"/>
        </w:rPr>
        <w:t>4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DE442C9" w:rsidR="00FF2B03" w:rsidRPr="00563361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63361" w:rsidRPr="00563361">
        <w:rPr>
          <w:rFonts w:cs="Arial"/>
          <w:szCs w:val="24"/>
        </w:rPr>
        <w:t>Debi Shaw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4D05" w14:textId="77777777" w:rsidR="004F48D4" w:rsidRDefault="004F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18D2" w14:textId="77777777" w:rsidR="004F48D4" w:rsidRDefault="004F48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3FF66F12" w:rsidR="0015265C" w:rsidRPr="00E40FF4" w:rsidRDefault="002D4607" w:rsidP="00BA203F">
    <w:pPr>
      <w:pStyle w:val="Header"/>
      <w:jc w:val="right"/>
      <w:rPr>
        <w:sz w:val="18"/>
        <w:szCs w:val="1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>2024-</w:t>
    </w:r>
    <w:r w:rsidR="004F48D4">
      <w:rPr>
        <w:rFonts w:cs="Arial"/>
        <w:sz w:val="18"/>
        <w:szCs w:val="24"/>
      </w:rPr>
      <w:t>20 Executive Coaching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C6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361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068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2EFB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2A3F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4</cp:revision>
  <cp:lastPrinted>2012-10-03T20:47:00Z</cp:lastPrinted>
  <dcterms:created xsi:type="dcterms:W3CDTF">2025-03-25T21:43:00Z</dcterms:created>
  <dcterms:modified xsi:type="dcterms:W3CDTF">2025-04-28T23:34:00Z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